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D0" w:rsidRDefault="00027B67" w:rsidP="00F52BC1">
      <w:pPr>
        <w:jc w:val="center"/>
        <w:rPr>
          <w:rFonts w:eastAsia="新細明體" w:hAnsi="新細明體"/>
          <w:b/>
          <w:sz w:val="32"/>
          <w:szCs w:val="32"/>
          <w:lang w:eastAsia="zh-TW"/>
        </w:rPr>
      </w:pPr>
      <w:bookmarkStart w:id="0" w:name="_GoBack"/>
      <w:bookmarkEnd w:id="0"/>
      <w:r w:rsidRPr="00027B67">
        <w:rPr>
          <w:rFonts w:eastAsia="新細明體"/>
          <w:b/>
          <w:sz w:val="32"/>
          <w:szCs w:val="32"/>
          <w:lang w:eastAsia="zh-TW"/>
        </w:rPr>
        <w:t>Marketplace</w:t>
      </w:r>
      <w:r w:rsidR="001622E2" w:rsidRPr="001622E2">
        <w:rPr>
          <w:rFonts w:eastAsia="新細明體" w:hAnsi="新細明體" w:hint="eastAsia"/>
          <w:b/>
          <w:sz w:val="32"/>
          <w:szCs w:val="32"/>
          <w:lang w:eastAsia="zh-TW"/>
        </w:rPr>
        <w:t>目標市場與行銷策略實戰班</w:t>
      </w:r>
      <w:r w:rsidR="001622E2">
        <w:rPr>
          <w:rFonts w:eastAsia="新細明體" w:hAnsi="新細明體" w:hint="eastAsia"/>
          <w:b/>
          <w:sz w:val="32"/>
          <w:szCs w:val="32"/>
          <w:lang w:eastAsia="zh-TW"/>
        </w:rPr>
        <w:t>時程</w:t>
      </w:r>
      <w:r w:rsidRPr="00027B67">
        <w:rPr>
          <w:rFonts w:eastAsia="新細明體" w:hAnsi="新細明體"/>
          <w:b/>
          <w:sz w:val="32"/>
          <w:szCs w:val="32"/>
          <w:lang w:eastAsia="zh-TW"/>
        </w:rPr>
        <w:t>表</w:t>
      </w:r>
    </w:p>
    <w:p w:rsidR="00161B40" w:rsidRDefault="00027B67" w:rsidP="007F1CFF">
      <w:pPr>
        <w:jc w:val="center"/>
        <w:rPr>
          <w:rFonts w:ascii="Arial" w:eastAsia="新細明體" w:hAnsi="新細明體" w:cs="Arial"/>
          <w:sz w:val="24"/>
          <w:lang w:eastAsia="zh-TW"/>
        </w:rPr>
      </w:pPr>
      <w:r w:rsidRPr="00027B67">
        <w:rPr>
          <w:rFonts w:ascii="Arial" w:eastAsia="新細明體" w:hAnsi="新細明體" w:cs="Arial"/>
          <w:sz w:val="24"/>
          <w:lang w:eastAsia="zh-TW"/>
        </w:rPr>
        <w:t>每天</w:t>
      </w:r>
      <w:r w:rsidRPr="00027B67">
        <w:rPr>
          <w:rFonts w:ascii="Arial" w:eastAsia="新細明體" w:hAnsi="Arial" w:cs="Arial"/>
          <w:sz w:val="24"/>
          <w:lang w:eastAsia="zh-TW"/>
        </w:rPr>
        <w:t>09:00am</w:t>
      </w:r>
      <w:r w:rsidRPr="00027B67">
        <w:rPr>
          <w:rFonts w:ascii="Arial" w:eastAsia="新細明體" w:hAnsi="新細明體" w:cs="Arial"/>
          <w:sz w:val="24"/>
          <w:lang w:eastAsia="zh-TW"/>
        </w:rPr>
        <w:t>～</w:t>
      </w:r>
      <w:r w:rsidRPr="00027B67">
        <w:rPr>
          <w:rFonts w:ascii="Arial" w:eastAsia="新細明體" w:hAnsi="Arial" w:cs="Arial"/>
          <w:sz w:val="24"/>
          <w:lang w:eastAsia="zh-TW"/>
        </w:rPr>
        <w:t>0</w:t>
      </w:r>
      <w:r w:rsidR="007F1CFF">
        <w:rPr>
          <w:rFonts w:ascii="Arial" w:eastAsia="新細明體" w:hAnsi="Arial" w:cs="Arial"/>
          <w:sz w:val="24"/>
          <w:lang w:eastAsia="zh-TW"/>
        </w:rPr>
        <w:t>6</w:t>
      </w:r>
      <w:r w:rsidRPr="00027B67">
        <w:rPr>
          <w:rFonts w:ascii="Arial" w:eastAsia="新細明體" w:hAnsi="Arial" w:cs="Arial"/>
          <w:sz w:val="24"/>
          <w:lang w:eastAsia="zh-TW"/>
        </w:rPr>
        <w:t>:</w:t>
      </w:r>
      <w:r w:rsidR="007F1CFF">
        <w:rPr>
          <w:rFonts w:ascii="Arial" w:eastAsia="新細明體" w:hAnsi="Arial" w:cs="Arial"/>
          <w:sz w:val="24"/>
          <w:lang w:eastAsia="zh-TW"/>
        </w:rPr>
        <w:t>0</w:t>
      </w:r>
      <w:r w:rsidRPr="00027B67">
        <w:rPr>
          <w:rFonts w:ascii="Arial" w:eastAsia="新細明體" w:hAnsi="Arial" w:cs="Arial"/>
          <w:sz w:val="24"/>
          <w:lang w:eastAsia="zh-TW"/>
        </w:rPr>
        <w:t>0pm</w:t>
      </w:r>
      <w:r w:rsidR="009A0AA1">
        <w:rPr>
          <w:rFonts w:ascii="Arial" w:eastAsia="新細明體" w:hAnsi="Arial" w:cs="Arial"/>
          <w:sz w:val="24"/>
          <w:lang w:eastAsia="zh-TW"/>
        </w:rPr>
        <w:t>，</w:t>
      </w:r>
      <w:r w:rsidRPr="00027B67">
        <w:rPr>
          <w:rFonts w:ascii="Arial" w:eastAsia="新細明體" w:hAnsi="Arial" w:cs="Arial"/>
          <w:sz w:val="24"/>
          <w:lang w:eastAsia="zh-TW"/>
        </w:rPr>
        <w:t xml:space="preserve"> </w:t>
      </w:r>
      <w:r w:rsidRPr="00027B67">
        <w:rPr>
          <w:rFonts w:ascii="Arial" w:eastAsia="新細明體" w:hAnsi="新細明體" w:cs="Arial"/>
          <w:sz w:val="24"/>
          <w:lang w:eastAsia="zh-TW"/>
        </w:rPr>
        <w:t>共</w:t>
      </w:r>
      <w:r w:rsidR="007F1CFF">
        <w:rPr>
          <w:rFonts w:ascii="Arial" w:eastAsia="新細明體" w:hAnsi="新細明體" w:cs="Arial"/>
          <w:sz w:val="24"/>
          <w:lang w:eastAsia="zh-TW"/>
        </w:rPr>
        <w:t>1</w:t>
      </w:r>
      <w:r w:rsidRPr="00027B67">
        <w:rPr>
          <w:rFonts w:ascii="Arial" w:eastAsia="新細明體" w:hAnsi="新細明體" w:cs="Arial"/>
          <w:sz w:val="24"/>
          <w:lang w:eastAsia="zh-TW"/>
        </w:rPr>
        <w:t>天（</w:t>
      </w:r>
      <w:r w:rsidR="007F1CFF">
        <w:rPr>
          <w:rFonts w:ascii="Arial" w:eastAsia="新細明體" w:hAnsi="Arial" w:cs="Arial"/>
          <w:sz w:val="24"/>
          <w:lang w:eastAsia="zh-TW"/>
        </w:rPr>
        <w:t>8</w:t>
      </w:r>
      <w:r w:rsidRPr="00027B67">
        <w:rPr>
          <w:rFonts w:ascii="Arial" w:eastAsia="新細明體" w:hAnsi="新細明體" w:cs="Arial"/>
          <w:sz w:val="24"/>
          <w:lang w:eastAsia="zh-TW"/>
        </w:rPr>
        <w:t>小時）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"/>
        <w:gridCol w:w="8434"/>
      </w:tblGrid>
      <w:tr w:rsidR="006F392C" w:rsidRPr="00027B67" w:rsidTr="006817C4">
        <w:trPr>
          <w:tblHeader/>
          <w:jc w:val="center"/>
        </w:trPr>
        <w:tc>
          <w:tcPr>
            <w:tcW w:w="1137" w:type="dxa"/>
            <w:shd w:val="clear" w:color="auto" w:fill="D9D9D9"/>
            <w:vAlign w:val="center"/>
          </w:tcPr>
          <w:p w:rsidR="006F392C" w:rsidRPr="00027B67" w:rsidRDefault="00161B40" w:rsidP="007F1CFF">
            <w:pPr>
              <w:pStyle w:val="7"/>
              <w:snapToGrid w:val="0"/>
              <w:spacing w:line="440" w:lineRule="exact"/>
              <w:jc w:val="both"/>
            </w:pPr>
            <w:r>
              <w:rPr>
                <w:rFonts w:ascii="Arial" w:hAnsi="新細明體" w:cs="Arial"/>
              </w:rPr>
              <w:br w:type="page"/>
            </w:r>
            <w:r w:rsidR="006817C4">
              <w:rPr>
                <w:rFonts w:ascii="Arial" w:hAnsi="新細明體" w:cs="Arial" w:hint="eastAsia"/>
              </w:rPr>
              <w:t xml:space="preserve">  </w:t>
            </w:r>
            <w:r w:rsidR="007F1CFF">
              <w:rPr>
                <w:rFonts w:hint="eastAsia"/>
              </w:rPr>
              <w:t>時間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6F392C" w:rsidRPr="00027B67" w:rsidRDefault="006F392C" w:rsidP="00161B40">
            <w:pPr>
              <w:pStyle w:val="7"/>
              <w:snapToGrid w:val="0"/>
              <w:spacing w:line="440" w:lineRule="exact"/>
              <w:ind w:left="840"/>
            </w:pPr>
            <w:r w:rsidRPr="00027B67">
              <w:rPr>
                <w:rFonts w:hAnsi="新細明體"/>
              </w:rPr>
              <w:t>內容</w:t>
            </w:r>
          </w:p>
        </w:tc>
      </w:tr>
      <w:tr w:rsidR="006F392C" w:rsidRPr="00027B67" w:rsidTr="006817C4">
        <w:trPr>
          <w:cantSplit/>
          <w:trHeight w:val="1058"/>
          <w:jc w:val="center"/>
        </w:trPr>
        <w:tc>
          <w:tcPr>
            <w:tcW w:w="1137" w:type="dxa"/>
            <w:vAlign w:val="center"/>
          </w:tcPr>
          <w:p w:rsidR="006F392C" w:rsidRDefault="00482A8D" w:rsidP="00161B40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09:00</w:t>
            </w:r>
          </w:p>
          <w:p w:rsidR="00482A8D" w:rsidRDefault="00482A8D" w:rsidP="00161B40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482A8D" w:rsidRPr="006817C4" w:rsidRDefault="00374E71" w:rsidP="00482A8D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10:0</w:t>
            </w:r>
            <w:r w:rsidR="00482A8D"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0</w:t>
            </w:r>
          </w:p>
        </w:tc>
        <w:tc>
          <w:tcPr>
            <w:tcW w:w="8434" w:type="dxa"/>
          </w:tcPr>
          <w:p w:rsidR="006817C4" w:rsidRPr="006817C4" w:rsidRDefault="006817C4" w:rsidP="006817C4">
            <w:pPr>
              <w:pStyle w:val="aa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jc w:val="left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/>
                <w:b/>
                <w:sz w:val="24"/>
                <w:lang w:eastAsia="zh-TW"/>
              </w:rPr>
              <w:t>引言與介紹</w:t>
            </w:r>
          </w:p>
          <w:p w:rsidR="006817C4" w:rsidRPr="006817C4" w:rsidRDefault="006817C4" w:rsidP="006817C4">
            <w:pPr>
              <w:snapToGrid w:val="0"/>
              <w:spacing w:line="400" w:lineRule="exact"/>
              <w:ind w:leftChars="200" w:left="420"/>
              <w:jc w:val="left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模擬情境</w:t>
            </w:r>
            <w:proofErr w:type="gramStart"/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—</w:t>
            </w:r>
            <w:proofErr w:type="gramEnd"/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介紹Marketplace經營情境決策模擬系統</w:t>
            </w:r>
          </w:p>
          <w:p w:rsidR="006F392C" w:rsidRPr="00482A8D" w:rsidRDefault="006817C4" w:rsidP="00374E71">
            <w:pPr>
              <w:pStyle w:val="Web"/>
              <w:snapToGrid w:val="0"/>
              <w:spacing w:before="0" w:beforeAutospacing="0" w:after="0" w:afterAutospacing="0" w:line="400" w:lineRule="exact"/>
              <w:ind w:leftChars="200" w:left="420"/>
            </w:pPr>
            <w:r w:rsidRPr="006817C4">
              <w:t>致勝法則</w:t>
            </w:r>
            <w:proofErr w:type="gramStart"/>
            <w:r w:rsidRPr="006817C4">
              <w:t>—</w:t>
            </w:r>
            <w:proofErr w:type="gramEnd"/>
            <w:r w:rsidRPr="006817C4">
              <w:t>介紹在Marketplace中的競賽模式及規則</w:t>
            </w:r>
          </w:p>
        </w:tc>
      </w:tr>
      <w:tr w:rsidR="00374E71" w:rsidRPr="00027B67" w:rsidTr="006817C4">
        <w:trPr>
          <w:cantSplit/>
          <w:trHeight w:val="1058"/>
          <w:jc w:val="center"/>
        </w:trPr>
        <w:tc>
          <w:tcPr>
            <w:tcW w:w="1137" w:type="dxa"/>
            <w:vAlign w:val="center"/>
          </w:tcPr>
          <w:p w:rsidR="00374E71" w:rsidRDefault="00374E71" w:rsidP="00374E71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10:00</w:t>
            </w:r>
          </w:p>
          <w:p w:rsidR="00374E71" w:rsidRDefault="00374E71" w:rsidP="0076785F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374E71" w:rsidRPr="006817C4" w:rsidRDefault="00374E71" w:rsidP="00374E71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11:00</w:t>
            </w:r>
          </w:p>
        </w:tc>
        <w:tc>
          <w:tcPr>
            <w:tcW w:w="8434" w:type="dxa"/>
          </w:tcPr>
          <w:p w:rsidR="00374E71" w:rsidRPr="00374E71" w:rsidRDefault="00374E71" w:rsidP="00374E71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 w:line="400" w:lineRule="exact"/>
              <w:rPr>
                <w:rFonts w:cs="Times New Roman"/>
              </w:rPr>
            </w:pPr>
            <w:r w:rsidRPr="006817C4">
              <w:rPr>
                <w:rFonts w:cs="Times New Roman"/>
                <w:b/>
                <w:bCs/>
              </w:rPr>
              <w:t>Q1決策擬定：成立公司</w:t>
            </w:r>
            <w:r w:rsidRPr="006817C4">
              <w:rPr>
                <w:rFonts w:cs="Times New Roman"/>
                <w:b/>
                <w:bCs/>
              </w:rPr>
              <w:br/>
            </w:r>
            <w:r w:rsidRPr="006817C4">
              <w:rPr>
                <w:rFonts w:cs="Times New Roman"/>
              </w:rPr>
              <w:t>公司命名；分配各職責給團隊成員；制定個人目標及團隊規則； 分析市場調查報告；制定企業目標及全面經營策略；選定目標市場；計畫設立第一個銷售據點。</w:t>
            </w:r>
          </w:p>
        </w:tc>
      </w:tr>
      <w:tr w:rsidR="00374E71" w:rsidRPr="00027B67" w:rsidTr="0076785F">
        <w:trPr>
          <w:cantSplit/>
          <w:trHeight w:val="69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374E71" w:rsidRDefault="00374E71" w:rsidP="00374E71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11: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0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0</w:t>
            </w:r>
          </w:p>
          <w:p w:rsidR="00374E71" w:rsidRDefault="00374E71" w:rsidP="0076785F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374E71" w:rsidRDefault="00374E71" w:rsidP="00374E71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11:30</w:t>
            </w:r>
          </w:p>
        </w:tc>
        <w:tc>
          <w:tcPr>
            <w:tcW w:w="8434" w:type="dxa"/>
          </w:tcPr>
          <w:p w:rsidR="00374E71" w:rsidRPr="006817C4" w:rsidRDefault="00374E71" w:rsidP="00374E71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 w:line="400" w:lineRule="exact"/>
            </w:pPr>
            <w:r>
              <w:rPr>
                <w:rFonts w:hint="eastAsia"/>
                <w:b/>
                <w:bCs/>
              </w:rPr>
              <w:t>期初報告</w:t>
            </w:r>
            <w:r w:rsidRPr="006817C4">
              <w:rPr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目標與策略</w:t>
            </w:r>
          </w:p>
          <w:p w:rsidR="00374E71" w:rsidRPr="006817C4" w:rsidRDefault="00374E71" w:rsidP="00374E71">
            <w:pPr>
              <w:pStyle w:val="Web"/>
              <w:snapToGrid w:val="0"/>
              <w:spacing w:before="0" w:beforeAutospacing="0" w:after="0" w:afterAutospacing="0" w:line="400" w:lineRule="exact"/>
              <w:ind w:leftChars="200" w:left="420"/>
              <w:rPr>
                <w:rFonts w:cs="Times New Roman"/>
              </w:rPr>
            </w:pPr>
            <w:r w:rsidRPr="006817C4">
              <w:rPr>
                <w:rFonts w:cs="Times New Roman"/>
              </w:rPr>
              <w:t>各組總經理向</w:t>
            </w:r>
            <w:r>
              <w:rPr>
                <w:rFonts w:cs="Times New Roman" w:hint="eastAsia"/>
              </w:rPr>
              <w:t>董事會</w:t>
            </w:r>
            <w:r w:rsidRPr="006817C4">
              <w:rPr>
                <w:rFonts w:cs="Times New Roman"/>
              </w:rPr>
              <w:t>介紹公司名稱、成員分工及願景</w:t>
            </w:r>
          </w:p>
          <w:p w:rsidR="00374E71" w:rsidRPr="006817C4" w:rsidRDefault="00374E71" w:rsidP="00374E71">
            <w:pPr>
              <w:numPr>
                <w:ilvl w:val="0"/>
                <w:numId w:val="5"/>
              </w:numPr>
              <w:spacing w:line="400" w:lineRule="exact"/>
              <w:ind w:left="738" w:hanging="37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企業經營的目的、目標、戰略定位；各職能的分工和職責、團隊規則</w:t>
            </w:r>
          </w:p>
          <w:p w:rsidR="00374E71" w:rsidRPr="00374E71" w:rsidRDefault="00374E71" w:rsidP="00374E71">
            <w:pPr>
              <w:numPr>
                <w:ilvl w:val="0"/>
                <w:numId w:val="5"/>
              </w:numPr>
              <w:spacing w:line="400" w:lineRule="exact"/>
              <w:ind w:left="738" w:hanging="376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我們的客戶是誰？他們在哪裡</w:t>
            </w:r>
          </w:p>
          <w:p w:rsidR="00374E71" w:rsidRPr="00510CEC" w:rsidRDefault="00374E71" w:rsidP="00374E71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 w:line="400" w:lineRule="exact"/>
              <w:ind w:left="787" w:hanging="425"/>
              <w:rPr>
                <w:b/>
                <w:bCs/>
              </w:rPr>
            </w:pPr>
            <w:r w:rsidRPr="006817C4">
              <w:rPr>
                <w:rFonts w:hint="eastAsia"/>
              </w:rPr>
              <w:t>面對眾多產品線，如何選擇主推產品並創造利潤</w:t>
            </w:r>
          </w:p>
        </w:tc>
      </w:tr>
      <w:tr w:rsidR="00374E71" w:rsidRPr="00027B67" w:rsidTr="006817C4">
        <w:trPr>
          <w:cantSplit/>
          <w:trHeight w:val="1058"/>
          <w:jc w:val="center"/>
        </w:trPr>
        <w:tc>
          <w:tcPr>
            <w:tcW w:w="1137" w:type="dxa"/>
            <w:vAlign w:val="center"/>
          </w:tcPr>
          <w:p w:rsidR="00374E71" w:rsidRDefault="00374E71" w:rsidP="00374E71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11:30</w:t>
            </w:r>
          </w:p>
          <w:p w:rsidR="00374E71" w:rsidRDefault="00374E71" w:rsidP="00161B40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374E71" w:rsidRDefault="00374E71" w:rsidP="00374E71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3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:30</w:t>
            </w:r>
          </w:p>
        </w:tc>
        <w:tc>
          <w:tcPr>
            <w:tcW w:w="8434" w:type="dxa"/>
          </w:tcPr>
          <w:p w:rsidR="00374E71" w:rsidRPr="006817C4" w:rsidRDefault="00374E71" w:rsidP="00482A8D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 w:line="400" w:lineRule="exact"/>
              <w:rPr>
                <w:b/>
                <w:bCs/>
              </w:rPr>
            </w:pPr>
            <w:r w:rsidRPr="006817C4">
              <w:rPr>
                <w:b/>
                <w:bCs/>
              </w:rPr>
              <w:t>Q</w:t>
            </w:r>
            <w:r w:rsidRPr="006817C4">
              <w:rPr>
                <w:rFonts w:hint="eastAsia"/>
                <w:b/>
                <w:bCs/>
              </w:rPr>
              <w:t>2</w:t>
            </w:r>
            <w:r w:rsidRPr="006817C4">
              <w:rPr>
                <w:b/>
                <w:bCs/>
              </w:rPr>
              <w:t>決策擬定：開始營運</w:t>
            </w:r>
          </w:p>
          <w:p w:rsidR="00374E71" w:rsidRPr="006817C4" w:rsidRDefault="00374E71" w:rsidP="00374E71">
            <w:pPr>
              <w:spacing w:line="400" w:lineRule="exact"/>
              <w:ind w:leftChars="200" w:left="420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制定員工工資福利制度；聘雇銷售/</w:t>
            </w:r>
            <w:r>
              <w:rPr>
                <w:rFonts w:ascii="新細明體" w:eastAsia="新細明體" w:hAnsi="新細明體"/>
                <w:sz w:val="24"/>
                <w:lang w:eastAsia="zh-TW"/>
              </w:rPr>
              <w:t>服務支援人員；</w:t>
            </w:r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針對目標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市場</w:t>
            </w:r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設計產品；確定產品售價及銷售優先順序；設計廣告宣傳；制定銷售策略。</w:t>
            </w:r>
          </w:p>
          <w:p w:rsidR="00374E71" w:rsidRPr="006817C4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怎樣有效分析不同細分市場的客戶需求並制定正確的價格策略</w:t>
            </w:r>
          </w:p>
          <w:p w:rsidR="00374E71" w:rsidRPr="006817C4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區域市場選擇與行銷管道的管理</w:t>
            </w:r>
          </w:p>
          <w:p w:rsidR="00374E71" w:rsidRPr="006817C4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有效行銷活動的創意、策劃與執行</w:t>
            </w:r>
          </w:p>
          <w:p w:rsidR="00374E71" w:rsidRPr="00515273" w:rsidRDefault="00374E71" w:rsidP="00515273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怎樣利用有限的資金，設計最有的廣告，最佳的媒體投放達到最佳的效果</w:t>
            </w:r>
          </w:p>
        </w:tc>
      </w:tr>
      <w:tr w:rsidR="00374E71" w:rsidRPr="00027B67" w:rsidTr="006817C4">
        <w:trPr>
          <w:cantSplit/>
          <w:trHeight w:val="1058"/>
          <w:jc w:val="center"/>
        </w:trPr>
        <w:tc>
          <w:tcPr>
            <w:tcW w:w="1137" w:type="dxa"/>
            <w:vAlign w:val="center"/>
          </w:tcPr>
          <w:p w:rsidR="00374E71" w:rsidRDefault="00374E71" w:rsidP="00374E71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3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:30</w:t>
            </w:r>
          </w:p>
          <w:p w:rsidR="00374E71" w:rsidRDefault="00374E71" w:rsidP="00161B40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374E71" w:rsidRDefault="00374E71" w:rsidP="00161B40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5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:00</w:t>
            </w:r>
          </w:p>
        </w:tc>
        <w:tc>
          <w:tcPr>
            <w:tcW w:w="8434" w:type="dxa"/>
          </w:tcPr>
          <w:p w:rsidR="00374E71" w:rsidRPr="006817C4" w:rsidRDefault="00374E71" w:rsidP="00482A8D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 w:line="400" w:lineRule="exact"/>
              <w:rPr>
                <w:b/>
                <w:bCs/>
              </w:rPr>
            </w:pPr>
            <w:r w:rsidRPr="006817C4">
              <w:rPr>
                <w:b/>
                <w:bCs/>
              </w:rPr>
              <w:t>Q</w:t>
            </w:r>
            <w:r w:rsidRPr="006817C4">
              <w:rPr>
                <w:rFonts w:hint="eastAsia"/>
                <w:b/>
                <w:bCs/>
              </w:rPr>
              <w:t>3</w:t>
            </w:r>
            <w:r w:rsidRPr="006817C4">
              <w:rPr>
                <w:b/>
                <w:bCs/>
              </w:rPr>
              <w:t>決策擬定：</w:t>
            </w:r>
            <w:r w:rsidRPr="006817C4">
              <w:rPr>
                <w:rFonts w:hint="eastAsia"/>
                <w:b/>
                <w:bCs/>
              </w:rPr>
              <w:t>市場測試結果</w:t>
            </w:r>
          </w:p>
          <w:p w:rsidR="00374E71" w:rsidRPr="006817C4" w:rsidRDefault="00374E71" w:rsidP="00374E71">
            <w:pPr>
              <w:spacing w:line="400" w:lineRule="exact"/>
              <w:ind w:leftChars="200" w:left="420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審視測試市場的行銷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成</w:t>
            </w:r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果； 進行</w:t>
            </w: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市場</w:t>
            </w:r>
            <w:r w:rsidRPr="006817C4">
              <w:rPr>
                <w:rFonts w:ascii="新細明體" w:eastAsia="新細明體" w:hAnsi="新細明體"/>
                <w:sz w:val="24"/>
                <w:lang w:eastAsia="zh-TW"/>
              </w:rPr>
              <w:t>的經營策略的必要調整，包含產品設計、售價、廣告、銷售/服務支援人員。另外，考慮開設新的銷售據點。</w:t>
            </w:r>
          </w:p>
          <w:p w:rsidR="00374E71" w:rsidRPr="006817C4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怎樣在有限的資源下，合理分配廣告資金</w:t>
            </w:r>
          </w:p>
          <w:p w:rsidR="00374E71" w:rsidRPr="00482A8D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在不斷的競爭環境中，因應競爭對手的變化不斷調整戰術的能力</w:t>
            </w:r>
          </w:p>
          <w:p w:rsidR="00374E71" w:rsidRPr="00482A8D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博弈理論和市場競爭戰略</w:t>
            </w:r>
          </w:p>
        </w:tc>
      </w:tr>
      <w:tr w:rsidR="00374E71" w:rsidRPr="00027B67" w:rsidTr="00482A8D">
        <w:trPr>
          <w:cantSplit/>
          <w:trHeight w:val="238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374E71" w:rsidRDefault="00374E71" w:rsidP="00515273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lastRenderedPageBreak/>
              <w:t>1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5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:00</w:t>
            </w:r>
          </w:p>
          <w:p w:rsidR="00374E71" w:rsidRDefault="00374E71" w:rsidP="00482A8D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374E71" w:rsidRPr="006817C4" w:rsidRDefault="00374E71" w:rsidP="00515273">
            <w:pPr>
              <w:snapToGrid w:val="0"/>
              <w:spacing w:line="440" w:lineRule="exact"/>
              <w:jc w:val="center"/>
              <w:rPr>
                <w:rFonts w:eastAsia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6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: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0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0</w:t>
            </w:r>
          </w:p>
        </w:tc>
        <w:tc>
          <w:tcPr>
            <w:tcW w:w="8434" w:type="dxa"/>
          </w:tcPr>
          <w:p w:rsidR="00374E71" w:rsidRPr="006817C4" w:rsidRDefault="00374E71" w:rsidP="006817C4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 w:line="400" w:lineRule="exact"/>
              <w:rPr>
                <w:b/>
                <w:bCs/>
              </w:rPr>
            </w:pPr>
            <w:r w:rsidRPr="006817C4">
              <w:rPr>
                <w:b/>
                <w:bCs/>
              </w:rPr>
              <w:t>Q</w:t>
            </w:r>
            <w:r w:rsidRPr="006817C4">
              <w:rPr>
                <w:rFonts w:hint="eastAsia"/>
                <w:b/>
                <w:bCs/>
              </w:rPr>
              <w:t>4</w:t>
            </w:r>
            <w:r w:rsidRPr="006817C4">
              <w:rPr>
                <w:b/>
                <w:bCs/>
              </w:rPr>
              <w:t>決策擬定：</w:t>
            </w:r>
            <w:r w:rsidRPr="006817C4">
              <w:rPr>
                <w:rFonts w:hint="eastAsia"/>
                <w:b/>
                <w:bCs/>
              </w:rPr>
              <w:t>擴張市場</w:t>
            </w:r>
          </w:p>
          <w:p w:rsidR="00374E71" w:rsidRPr="006817C4" w:rsidRDefault="00374E71" w:rsidP="006817C4">
            <w:pPr>
              <w:spacing w:line="400" w:lineRule="exact"/>
              <w:ind w:leftChars="200" w:left="420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研究市場</w:t>
            </w:r>
            <w:r w:rsidRPr="006817C4">
              <w:rPr>
                <w:rFonts w:ascii="新細明體" w:eastAsia="新細明體" w:hAnsi="新細明體" w:cs="Arial"/>
                <w:sz w:val="24"/>
                <w:lang w:eastAsia="zh-TW"/>
              </w:rPr>
              <w:t>，</w:t>
            </w: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人力資源</w:t>
            </w:r>
            <w:r w:rsidRPr="006817C4">
              <w:rPr>
                <w:rFonts w:ascii="新細明體" w:eastAsia="新細明體" w:hAnsi="新細明體" w:cs="Arial"/>
                <w:sz w:val="24"/>
                <w:lang w:eastAsia="zh-TW"/>
              </w:rPr>
              <w:t>，</w:t>
            </w: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財務以及生產資料</w:t>
            </w:r>
            <w:r w:rsidRPr="006817C4">
              <w:rPr>
                <w:rFonts w:ascii="新細明體" w:eastAsia="新細明體" w:hAnsi="新細明體" w:cs="Arial"/>
                <w:sz w:val="24"/>
                <w:lang w:eastAsia="zh-TW"/>
              </w:rPr>
              <w:t>，</w:t>
            </w: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決定該如何更有效的滿足顧客需求。激發員工士氣</w:t>
            </w:r>
            <w:r w:rsidRPr="006817C4">
              <w:rPr>
                <w:rFonts w:ascii="新細明體" w:eastAsia="新細明體" w:hAnsi="新細明體" w:cs="Arial"/>
                <w:sz w:val="24"/>
                <w:lang w:eastAsia="zh-TW"/>
              </w:rPr>
              <w:t>，</w:t>
            </w: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改善銷售效益</w:t>
            </w:r>
            <w:r w:rsidRPr="006817C4">
              <w:rPr>
                <w:rFonts w:ascii="新細明體" w:eastAsia="新細明體" w:hAnsi="新細明體" w:cs="Arial"/>
                <w:sz w:val="24"/>
                <w:lang w:eastAsia="zh-TW"/>
              </w:rPr>
              <w:t>，</w:t>
            </w: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增加企業利潤</w:t>
            </w:r>
            <w:r w:rsidRPr="006817C4">
              <w:rPr>
                <w:rFonts w:ascii="新細明體" w:eastAsia="新細明體" w:hAnsi="新細明體" w:cs="Arial"/>
                <w:sz w:val="24"/>
                <w:lang w:eastAsia="zh-TW"/>
              </w:rPr>
              <w:t>，</w:t>
            </w: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從而在市場競爭中勝出</w:t>
            </w:r>
            <w:r w:rsidRPr="006817C4">
              <w:rPr>
                <w:rFonts w:ascii="新細明體" w:eastAsia="新細明體" w:hAnsi="新細明體" w:cs="Arial"/>
                <w:sz w:val="24"/>
                <w:lang w:eastAsia="zh-TW"/>
              </w:rPr>
              <w:t>。</w:t>
            </w:r>
            <w:r w:rsidRPr="006817C4">
              <w:rPr>
                <w:rFonts w:ascii="新細明體" w:eastAsia="新細明體" w:hAnsi="新細明體" w:cs="Arial" w:hint="eastAsia"/>
                <w:sz w:val="24"/>
                <w:lang w:eastAsia="zh-TW"/>
              </w:rPr>
              <w:t>引入新的研發，設計推出新產品品牌，增聘人員，設立新銷售點，擴大生產量以期持續擴大市場。</w:t>
            </w:r>
          </w:p>
          <w:p w:rsidR="00374E71" w:rsidRPr="006817C4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怎樣通過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行銷資訊</w:t>
            </w: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檢驗企業經營的優劣</w:t>
            </w:r>
          </w:p>
          <w:p w:rsidR="00374E71" w:rsidRPr="00482A8D" w:rsidRDefault="00374E71" w:rsidP="00482A8D">
            <w:pPr>
              <w:numPr>
                <w:ilvl w:val="0"/>
                <w:numId w:val="5"/>
              </w:numPr>
              <w:spacing w:line="400" w:lineRule="exact"/>
              <w:ind w:left="738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6817C4">
              <w:rPr>
                <w:rFonts w:ascii="新細明體" w:eastAsia="新細明體" w:hAnsi="新細明體" w:hint="eastAsia"/>
                <w:sz w:val="24"/>
                <w:lang w:eastAsia="zh-TW"/>
              </w:rPr>
              <w:t>專題：採用新型行銷模式為公司創造利潤</w:t>
            </w:r>
          </w:p>
        </w:tc>
      </w:tr>
      <w:tr w:rsidR="00374E71" w:rsidRPr="00027B67" w:rsidTr="00482A8D">
        <w:trPr>
          <w:cantSplit/>
          <w:trHeight w:val="696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374E71" w:rsidRDefault="00374E71" w:rsidP="00515273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6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:</w:t>
            </w:r>
            <w:r>
              <w:rPr>
                <w:rFonts w:ascii="新細明體" w:eastAsia="新細明體" w:hAnsi="新細明體"/>
                <w:b/>
                <w:sz w:val="24"/>
                <w:lang w:eastAsia="zh-TW"/>
              </w:rPr>
              <w:t>0</w:t>
            </w: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0</w:t>
            </w:r>
          </w:p>
          <w:p w:rsidR="00374E71" w:rsidRDefault="00374E71" w:rsidP="00482A8D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374E71" w:rsidRDefault="00374E71" w:rsidP="00482A8D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17:00</w:t>
            </w:r>
          </w:p>
        </w:tc>
        <w:tc>
          <w:tcPr>
            <w:tcW w:w="8434" w:type="dxa"/>
          </w:tcPr>
          <w:p w:rsidR="00374E71" w:rsidRPr="006817C4" w:rsidRDefault="00374E71" w:rsidP="00515273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 w:line="400" w:lineRule="exact"/>
            </w:pPr>
            <w:r>
              <w:rPr>
                <w:rFonts w:hint="eastAsia"/>
                <w:b/>
                <w:bCs/>
              </w:rPr>
              <w:t>製作期末報告</w:t>
            </w:r>
            <w:r w:rsidRPr="006817C4">
              <w:rPr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>檢討與展望</w:t>
            </w:r>
          </w:p>
          <w:p w:rsidR="00374E71" w:rsidRPr="00515273" w:rsidRDefault="00374E71" w:rsidP="00515273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 w:line="400" w:lineRule="exact"/>
              <w:ind w:left="787" w:hanging="425"/>
              <w:rPr>
                <w:b/>
                <w:bCs/>
              </w:rPr>
            </w:pPr>
            <w:r>
              <w:rPr>
                <w:rFonts w:hint="eastAsia"/>
              </w:rPr>
              <w:t>各</w:t>
            </w:r>
            <w:r w:rsidRPr="006817C4">
              <w:rPr>
                <w:rFonts w:hint="eastAsia"/>
              </w:rPr>
              <w:t>檢討</w:t>
            </w:r>
            <w:r>
              <w:rPr>
                <w:rFonts w:hint="eastAsia"/>
              </w:rPr>
              <w:t>目標達成的情況，與各</w:t>
            </w:r>
            <w:r w:rsidRPr="006817C4">
              <w:rPr>
                <w:rFonts w:hint="eastAsia"/>
              </w:rPr>
              <w:t>季度決策的優點和</w:t>
            </w:r>
            <w:proofErr w:type="gramStart"/>
            <w:r w:rsidRPr="006817C4">
              <w:rPr>
                <w:rFonts w:hint="eastAsia"/>
              </w:rPr>
              <w:t>可</w:t>
            </w:r>
            <w:proofErr w:type="gramEnd"/>
            <w:r>
              <w:rPr>
                <w:rFonts w:hint="eastAsia"/>
              </w:rPr>
              <w:t>改善</w:t>
            </w:r>
            <w:r w:rsidRPr="006817C4">
              <w:rPr>
                <w:rFonts w:hint="eastAsia"/>
              </w:rPr>
              <w:t>的</w:t>
            </w:r>
            <w:r>
              <w:rPr>
                <w:rFonts w:hint="eastAsia"/>
              </w:rPr>
              <w:t>問題</w:t>
            </w:r>
          </w:p>
          <w:p w:rsidR="00374E71" w:rsidRPr="00482A8D" w:rsidRDefault="00374E71" w:rsidP="00515273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 w:line="400" w:lineRule="exact"/>
              <w:ind w:left="787" w:hanging="425"/>
              <w:rPr>
                <w:b/>
                <w:bCs/>
              </w:rPr>
            </w:pPr>
            <w:r>
              <w:rPr>
                <w:rFonts w:hint="eastAsia"/>
              </w:rPr>
              <w:t>展望下一年度，預定將以什麼樣的策略達成目標</w:t>
            </w:r>
          </w:p>
          <w:p w:rsidR="00374E71" w:rsidRPr="00510CEC" w:rsidRDefault="00374E71" w:rsidP="00510CEC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 w:line="400" w:lineRule="exact"/>
              <w:ind w:left="787" w:hanging="425"/>
              <w:rPr>
                <w:b/>
                <w:bCs/>
              </w:rPr>
            </w:pPr>
            <w:r>
              <w:rPr>
                <w:rFonts w:hint="eastAsia"/>
              </w:rPr>
              <w:t>製作</w:t>
            </w:r>
            <w:r w:rsidRPr="006817C4">
              <w:t>向</w:t>
            </w:r>
            <w:r w:rsidRPr="006817C4">
              <w:rPr>
                <w:rFonts w:hint="eastAsia"/>
              </w:rPr>
              <w:t>經營委員會</w:t>
            </w:r>
            <w:r w:rsidRPr="006817C4">
              <w:t>報告</w:t>
            </w:r>
            <w:r>
              <w:rPr>
                <w:rFonts w:hint="eastAsia"/>
              </w:rPr>
              <w:t>的文稿</w:t>
            </w:r>
            <w:r w:rsidRPr="006817C4">
              <w:t>：成果展現與心得總結</w:t>
            </w:r>
          </w:p>
        </w:tc>
      </w:tr>
      <w:tr w:rsidR="00374E71" w:rsidRPr="00027B67" w:rsidTr="00510CEC">
        <w:trPr>
          <w:cantSplit/>
          <w:trHeight w:val="1640"/>
          <w:jc w:val="center"/>
        </w:trPr>
        <w:tc>
          <w:tcPr>
            <w:tcW w:w="1137" w:type="dxa"/>
            <w:shd w:val="clear" w:color="auto" w:fill="auto"/>
            <w:vAlign w:val="center"/>
          </w:tcPr>
          <w:p w:rsidR="00374E71" w:rsidRDefault="00374E71" w:rsidP="00482A8D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17:00</w:t>
            </w:r>
          </w:p>
          <w:p w:rsidR="00374E71" w:rsidRDefault="00374E71" w:rsidP="00482A8D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|</w:t>
            </w:r>
          </w:p>
          <w:p w:rsidR="00374E71" w:rsidRDefault="00374E71" w:rsidP="00482A8D">
            <w:pPr>
              <w:snapToGrid w:val="0"/>
              <w:spacing w:line="440" w:lineRule="exact"/>
              <w:jc w:val="center"/>
              <w:rPr>
                <w:rFonts w:ascii="新細明體" w:eastAsia="新細明體" w:hAnsi="新細明體"/>
                <w:b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lang w:eastAsia="zh-TW"/>
              </w:rPr>
              <w:t>18:00</w:t>
            </w:r>
          </w:p>
        </w:tc>
        <w:tc>
          <w:tcPr>
            <w:tcW w:w="8434" w:type="dxa"/>
          </w:tcPr>
          <w:p w:rsidR="00374E71" w:rsidRPr="00482A8D" w:rsidRDefault="00374E71" w:rsidP="00482A8D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總結分析</w:t>
            </w:r>
          </w:p>
          <w:p w:rsidR="00374E71" w:rsidRPr="00515273" w:rsidRDefault="00374E71" w:rsidP="00482A8D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 w:line="400" w:lineRule="exact"/>
              <w:ind w:left="787" w:hanging="425"/>
            </w:pPr>
            <w:r w:rsidRPr="00515273">
              <w:rPr>
                <w:rFonts w:hint="eastAsia"/>
              </w:rPr>
              <w:t>各組提出年度經營報告</w:t>
            </w:r>
          </w:p>
          <w:p w:rsidR="00374E71" w:rsidRPr="006817C4" w:rsidRDefault="00374E71" w:rsidP="00515273">
            <w:pPr>
              <w:pStyle w:val="Web"/>
              <w:numPr>
                <w:ilvl w:val="0"/>
                <w:numId w:val="9"/>
              </w:numPr>
              <w:snapToGrid w:val="0"/>
              <w:spacing w:before="0" w:beforeAutospacing="0" w:after="0" w:afterAutospacing="0" w:line="400" w:lineRule="exact"/>
              <w:ind w:left="787" w:hanging="425"/>
              <w:rPr>
                <w:b/>
                <w:bCs/>
              </w:rPr>
            </w:pPr>
            <w:r w:rsidRPr="006817C4">
              <w:t>講師</w:t>
            </w:r>
            <w:r>
              <w:rPr>
                <w:rFonts w:hint="eastAsia"/>
              </w:rPr>
              <w:t>總結分析</w:t>
            </w:r>
            <w:r w:rsidRPr="006817C4">
              <w:t>各組競爭成果的比較，並介紹企業在擬定經營策略的重要決策項目及其因果關係，同時點出</w:t>
            </w:r>
            <w:r>
              <w:rPr>
                <w:rFonts w:hint="eastAsia"/>
              </w:rPr>
              <w:t>在市場上</w:t>
            </w:r>
            <w:r w:rsidRPr="006817C4">
              <w:t>致勝的可能要素。</w:t>
            </w:r>
          </w:p>
        </w:tc>
      </w:tr>
    </w:tbl>
    <w:p w:rsidR="00161B40" w:rsidRPr="00161B40" w:rsidRDefault="00161B40">
      <w:pPr>
        <w:widowControl/>
        <w:jc w:val="left"/>
        <w:rPr>
          <w:rFonts w:ascii="Arial" w:eastAsia="新細明體" w:hAnsi="新細明體" w:cs="Arial"/>
          <w:sz w:val="24"/>
          <w:lang w:eastAsia="zh-TW"/>
        </w:rPr>
      </w:pPr>
    </w:p>
    <w:p w:rsidR="0074198D" w:rsidRDefault="00487CC2" w:rsidP="00515273">
      <w:pPr>
        <w:rPr>
          <w:rFonts w:eastAsia="新細明體"/>
          <w:sz w:val="24"/>
          <w:lang w:eastAsia="zh-TW"/>
        </w:rPr>
      </w:pPr>
      <w:r w:rsidRPr="00487CC2">
        <w:rPr>
          <w:rFonts w:eastAsia="新細明體" w:hint="eastAsia"/>
          <w:sz w:val="24"/>
          <w:lang w:eastAsia="zh-TW"/>
        </w:rPr>
        <w:t xml:space="preserve">* </w:t>
      </w:r>
      <w:r w:rsidRPr="00487CC2">
        <w:rPr>
          <w:rFonts w:eastAsia="新細明體" w:hint="eastAsia"/>
          <w:sz w:val="24"/>
          <w:lang w:eastAsia="zh-TW"/>
        </w:rPr>
        <w:t>老師將依據決策進行狀況以及小組數量多寡調整上課與休息時間。</w:t>
      </w:r>
    </w:p>
    <w:p w:rsidR="002B43F5" w:rsidRPr="002B43F5" w:rsidRDefault="002B43F5" w:rsidP="00515273">
      <w:pPr>
        <w:rPr>
          <w:rFonts w:eastAsia="新細明體"/>
          <w:b/>
          <w:sz w:val="24"/>
          <w:lang w:eastAsia="zh-TW"/>
        </w:rPr>
      </w:pPr>
      <w:r w:rsidRPr="0069511A">
        <w:rPr>
          <w:rFonts w:eastAsia="新細明體" w:hint="eastAsia"/>
          <w:b/>
          <w:sz w:val="24"/>
          <w:lang w:eastAsia="zh-TW"/>
        </w:rPr>
        <w:t>*</w:t>
      </w:r>
      <w:r w:rsidRPr="0069511A">
        <w:rPr>
          <w:rFonts w:eastAsia="新細明體"/>
          <w:b/>
          <w:sz w:val="24"/>
          <w:lang w:eastAsia="zh-TW"/>
        </w:rPr>
        <w:t>*</w:t>
      </w:r>
      <w:r w:rsidRPr="0069511A">
        <w:rPr>
          <w:rFonts w:eastAsia="新細明體" w:hint="eastAsia"/>
          <w:b/>
          <w:sz w:val="24"/>
          <w:lang w:eastAsia="zh-TW"/>
        </w:rPr>
        <w:t xml:space="preserve"> </w:t>
      </w:r>
      <w:r w:rsidRPr="0069511A">
        <w:rPr>
          <w:rFonts w:eastAsia="新細明體" w:hint="eastAsia"/>
          <w:b/>
          <w:sz w:val="24"/>
          <w:lang w:eastAsia="zh-TW"/>
        </w:rPr>
        <w:t>本課程需另加收競賽帳號費。</w:t>
      </w:r>
    </w:p>
    <w:sectPr w:rsidR="002B43F5" w:rsidRPr="002B43F5" w:rsidSect="00487CC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94" w:right="1418" w:bottom="1440" w:left="1418" w:header="737" w:footer="8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38" w:rsidRDefault="00904738">
      <w:r>
        <w:separator/>
      </w:r>
    </w:p>
  </w:endnote>
  <w:endnote w:type="continuationSeparator" w:id="0">
    <w:p w:rsidR="00904738" w:rsidRDefault="0090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21" w:rsidRDefault="00ED0421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421" w:rsidRDefault="00ED04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21" w:rsidRPr="002B43F5" w:rsidRDefault="002B43F5" w:rsidP="002B43F5">
    <w:pPr>
      <w:pStyle w:val="a4"/>
      <w:pBdr>
        <w:top w:val="single" w:sz="12" w:space="1" w:color="auto"/>
      </w:pBdr>
      <w:tabs>
        <w:tab w:val="clear" w:pos="8306"/>
        <w:tab w:val="right" w:pos="9072"/>
      </w:tabs>
      <w:ind w:leftChars="-202" w:rightChars="-136" w:right="-286" w:hangingChars="151" w:hanging="424"/>
      <w:rPr>
        <w:b/>
        <w:sz w:val="24"/>
        <w:szCs w:val="24"/>
      </w:rPr>
    </w:pPr>
    <w:r>
      <w:rPr>
        <w:b/>
        <w:sz w:val="28"/>
        <w:szCs w:val="28"/>
      </w:rPr>
      <w:t>Copyright</w:t>
    </w:r>
    <w:r>
      <w:rPr>
        <w:b/>
        <w:sz w:val="28"/>
        <w:szCs w:val="28"/>
      </w:rPr>
      <w:fldChar w:fldCharType="begin"/>
    </w:r>
    <w:r>
      <w:rPr>
        <w:b/>
        <w:sz w:val="28"/>
        <w:szCs w:val="28"/>
      </w:rPr>
      <w:instrText xml:space="preserve"> eq \o\ac(</w:instrText>
    </w:r>
    <w:r>
      <w:rPr>
        <w:rFonts w:hint="eastAsia"/>
        <w:b/>
        <w:sz w:val="28"/>
        <w:szCs w:val="28"/>
      </w:rPr>
      <w:instrText>○</w:instrText>
    </w:r>
    <w:r>
      <w:rPr>
        <w:b/>
        <w:sz w:val="28"/>
        <w:szCs w:val="28"/>
      </w:rPr>
      <w:instrText>,</w:instrText>
    </w:r>
    <w:r>
      <w:rPr>
        <w:b/>
        <w:position w:val="3"/>
        <w:sz w:val="19"/>
        <w:szCs w:val="28"/>
      </w:rPr>
      <w:instrText>C</w:instrText>
    </w:r>
    <w:r>
      <w:rPr>
        <w:b/>
        <w:sz w:val="28"/>
        <w:szCs w:val="28"/>
      </w:rPr>
      <w:instrText>)</w:instrText>
    </w:r>
    <w:r>
      <w:rPr>
        <w:b/>
        <w:sz w:val="28"/>
        <w:szCs w:val="28"/>
      </w:rPr>
      <w:fldChar w:fldCharType="end"/>
    </w:r>
    <w:r>
      <w:rPr>
        <w:b/>
        <w:sz w:val="24"/>
        <w:szCs w:val="24"/>
      </w:rPr>
      <w:t xml:space="preserve"> </w:t>
    </w:r>
    <w:r>
      <w:rPr>
        <w:b/>
        <w:i/>
        <w:sz w:val="24"/>
        <w:szCs w:val="24"/>
      </w:rPr>
      <w:t>Solomon Lee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e-mail: solomon.interasia@gmail.com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21" w:rsidRPr="00F52BC1" w:rsidRDefault="00ED0421" w:rsidP="00B40E4C">
    <w:pPr>
      <w:pStyle w:val="a4"/>
      <w:pBdr>
        <w:top w:val="single" w:sz="8" w:space="1" w:color="auto"/>
      </w:pBdr>
      <w:tabs>
        <w:tab w:val="clear" w:pos="4153"/>
        <w:tab w:val="clear" w:pos="8306"/>
        <w:tab w:val="center" w:pos="3780"/>
        <w:tab w:val="right" w:pos="9360"/>
      </w:tabs>
      <w:spacing w:before="120" w:after="120"/>
      <w:ind w:leftChars="-171" w:left="-2" w:rightChars="-138" w:right="-290" w:hangingChars="198" w:hanging="357"/>
      <w:rPr>
        <w:rFonts w:eastAsia="新細明體"/>
        <w:b/>
        <w:lang w:eastAsia="zh-TW"/>
      </w:rPr>
    </w:pPr>
    <w:r w:rsidRPr="00B40E4C">
      <w:rPr>
        <w:rFonts w:eastAsia="新細明體" w:hint="eastAsia"/>
        <w:b/>
        <w:lang w:eastAsia="zh-TW"/>
      </w:rPr>
      <w:t>澤</w:t>
    </w:r>
    <w:proofErr w:type="gramStart"/>
    <w:r w:rsidRPr="00B40E4C">
      <w:rPr>
        <w:rFonts w:eastAsia="新細明體" w:hint="eastAsia"/>
        <w:b/>
        <w:lang w:eastAsia="zh-TW"/>
      </w:rPr>
      <w:t>鈺</w:t>
    </w:r>
    <w:proofErr w:type="gramEnd"/>
    <w:r w:rsidRPr="00B40E4C">
      <w:rPr>
        <w:rFonts w:eastAsia="新細明體" w:hint="eastAsia"/>
        <w:b/>
        <w:lang w:eastAsia="zh-TW"/>
      </w:rPr>
      <w:t>智庫股份有限公司</w:t>
    </w:r>
    <w:r w:rsidRPr="00B40E4C">
      <w:rPr>
        <w:rFonts w:eastAsia="新細明體"/>
        <w:b/>
        <w:lang w:eastAsia="zh-TW"/>
      </w:rPr>
      <w:tab/>
      <w:t>TEL: 02-55510888</w:t>
    </w:r>
    <w:r w:rsidRPr="00B40E4C">
      <w:rPr>
        <w:rFonts w:eastAsia="新細明體"/>
        <w:b/>
        <w:lang w:eastAsia="zh-TW"/>
      </w:rPr>
      <w:tab/>
      <w:t>E-mail: marketplace@jasknowledge.com.tw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38" w:rsidRDefault="00904738">
      <w:r>
        <w:separator/>
      </w:r>
    </w:p>
  </w:footnote>
  <w:footnote w:type="continuationSeparator" w:id="0">
    <w:p w:rsidR="00904738" w:rsidRDefault="0090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21" w:rsidRPr="00487CC2" w:rsidRDefault="00BB3643" w:rsidP="00ED0421">
    <w:pPr>
      <w:pStyle w:val="a3"/>
      <w:tabs>
        <w:tab w:val="clear" w:pos="8306"/>
        <w:tab w:val="right" w:pos="9360"/>
      </w:tabs>
      <w:ind w:leftChars="-171" w:left="1" w:rightChars="-138" w:right="-290" w:hangingChars="200" w:hanging="360"/>
      <w:jc w:val="both"/>
      <w:rPr>
        <w:rFonts w:ascii="Bookman Old Style" w:eastAsia="新細明體" w:hAnsi="Bookman Old Style"/>
        <w:b/>
        <w:i/>
        <w:iCs/>
        <w:sz w:val="24"/>
        <w:lang w:eastAsia="zh-TW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0pt">
          <v:imagedata r:id="rId1" o:title="InterAsia logo(B)"/>
        </v:shape>
      </w:pict>
    </w:r>
    <w:r w:rsidR="00ED0421">
      <w:rPr>
        <w:lang w:eastAsia="zh-TW"/>
      </w:rPr>
      <w:tab/>
    </w:r>
    <w:r w:rsidR="00ED0421">
      <w:rPr>
        <w:lang w:eastAsia="zh-TW"/>
      </w:rPr>
      <w:tab/>
    </w:r>
    <w:r>
      <w:rPr>
        <w:noProof/>
        <w:lang w:eastAsia="zh-TW"/>
      </w:rPr>
      <w:pict>
        <v:shape id="圖片 2" o:spid="_x0000_i1026" type="#_x0000_t75" alt="Marketplace logo" style="width:90pt;height:37.5pt;visibility:visible">
          <v:imagedata r:id="rId2" o:title="Marketplace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21" w:rsidRPr="009A5B7A" w:rsidRDefault="00904738" w:rsidP="00F52BC1">
    <w:pPr>
      <w:pStyle w:val="a3"/>
      <w:tabs>
        <w:tab w:val="clear" w:pos="8306"/>
        <w:tab w:val="right" w:pos="9360"/>
      </w:tabs>
      <w:ind w:leftChars="-171" w:left="1" w:rightChars="-138" w:right="-290" w:hangingChars="200" w:hanging="360"/>
      <w:jc w:val="both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3" o:spid="_x0000_i1027" type="#_x0000_t75" alt="Logo" style="width:114pt;height:35.5pt;visibility:visible">
          <v:imagedata r:id="rId1" o:title="Logo"/>
        </v:shape>
      </w:pict>
    </w:r>
    <w:r w:rsidR="00ED0421" w:rsidRPr="005B3706">
      <w:rPr>
        <w:rFonts w:eastAsia="新細明體"/>
        <w:lang w:eastAsia="zh-TW"/>
      </w:rPr>
      <w:t xml:space="preserve"> </w:t>
    </w:r>
    <w:r w:rsidR="00ED0421">
      <w:rPr>
        <w:rFonts w:eastAsia="新細明體"/>
        <w:lang w:eastAsia="zh-TW"/>
      </w:rPr>
      <w:tab/>
    </w:r>
    <w:r w:rsidR="00ED0421">
      <w:rPr>
        <w:rFonts w:eastAsia="新細明體"/>
        <w:lang w:eastAsia="zh-TW"/>
      </w:rPr>
      <w:tab/>
    </w:r>
    <w:r w:rsidR="00BB3643">
      <w:rPr>
        <w:rFonts w:eastAsia="新細明體"/>
        <w:noProof/>
        <w:lang w:eastAsia="zh-TW"/>
      </w:rPr>
      <w:pict>
        <v:shape id="圖片 4" o:spid="_x0000_i1028" type="#_x0000_t75" alt="Marketplace logo" style="width:90pt;height:37.5pt;visibility:visible">
          <v:imagedata r:id="rId2" o:title="Marketplace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2120"/>
    <w:multiLevelType w:val="hybridMultilevel"/>
    <w:tmpl w:val="E816231C"/>
    <w:lvl w:ilvl="0" w:tplc="BEFE9CFE">
      <w:start w:val="1"/>
      <w:numFmt w:val="bullet"/>
      <w:lvlText w:val=""/>
      <w:lvlJc w:val="left"/>
      <w:pPr>
        <w:ind w:left="9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0F352708"/>
    <w:multiLevelType w:val="hybridMultilevel"/>
    <w:tmpl w:val="D71E23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426444"/>
    <w:multiLevelType w:val="hybridMultilevel"/>
    <w:tmpl w:val="74C88EFC"/>
    <w:lvl w:ilvl="0" w:tplc="D3227500">
      <w:start w:val="1"/>
      <w:numFmt w:val="bullet"/>
      <w:lvlText w:val=""/>
      <w:lvlJc w:val="left"/>
      <w:pPr>
        <w:ind w:left="900" w:hanging="480"/>
      </w:pPr>
      <w:rPr>
        <w:rFonts w:ascii="Wingdings" w:hAnsi="Wingdings" w:cs="Wingdings" w:hint="default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 w15:restartNumberingAfterBreak="0">
    <w:nsid w:val="2A577DE3"/>
    <w:multiLevelType w:val="hybridMultilevel"/>
    <w:tmpl w:val="96CA2842"/>
    <w:lvl w:ilvl="0" w:tplc="BEFE9CFE">
      <w:start w:val="1"/>
      <w:numFmt w:val="bullet"/>
      <w:lvlText w:val=""/>
      <w:lvlJc w:val="left"/>
      <w:pPr>
        <w:tabs>
          <w:tab w:val="num" w:pos="735"/>
        </w:tabs>
        <w:ind w:left="735" w:hanging="42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E04FF2"/>
    <w:multiLevelType w:val="hybridMultilevel"/>
    <w:tmpl w:val="7FF8CAC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BE1AAA"/>
    <w:multiLevelType w:val="hybridMultilevel"/>
    <w:tmpl w:val="5DF617E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8DE0098"/>
    <w:multiLevelType w:val="hybridMultilevel"/>
    <w:tmpl w:val="DBBE960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72003E7"/>
    <w:multiLevelType w:val="hybridMultilevel"/>
    <w:tmpl w:val="C9AAFDD6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734C8B"/>
    <w:multiLevelType w:val="hybridMultilevel"/>
    <w:tmpl w:val="DFFA21BA"/>
    <w:lvl w:ilvl="0" w:tplc="86B0A2D8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069"/>
    <w:rsid w:val="00027B67"/>
    <w:rsid w:val="000321F9"/>
    <w:rsid w:val="000A2015"/>
    <w:rsid w:val="001530EB"/>
    <w:rsid w:val="00161B40"/>
    <w:rsid w:val="001622E2"/>
    <w:rsid w:val="00167114"/>
    <w:rsid w:val="001B5069"/>
    <w:rsid w:val="001B6954"/>
    <w:rsid w:val="001D3C11"/>
    <w:rsid w:val="001F6412"/>
    <w:rsid w:val="00204896"/>
    <w:rsid w:val="00240C72"/>
    <w:rsid w:val="0027455D"/>
    <w:rsid w:val="002B352C"/>
    <w:rsid w:val="002B43F5"/>
    <w:rsid w:val="003108D8"/>
    <w:rsid w:val="00374E71"/>
    <w:rsid w:val="003D1ED2"/>
    <w:rsid w:val="003D7E7D"/>
    <w:rsid w:val="0042091A"/>
    <w:rsid w:val="00482A8D"/>
    <w:rsid w:val="00487CC2"/>
    <w:rsid w:val="004D695F"/>
    <w:rsid w:val="004F4526"/>
    <w:rsid w:val="00510CEC"/>
    <w:rsid w:val="00515273"/>
    <w:rsid w:val="0059354B"/>
    <w:rsid w:val="005B3706"/>
    <w:rsid w:val="005C5F0D"/>
    <w:rsid w:val="00600EC2"/>
    <w:rsid w:val="006817C4"/>
    <w:rsid w:val="006F392C"/>
    <w:rsid w:val="007138C0"/>
    <w:rsid w:val="0074198D"/>
    <w:rsid w:val="0076785F"/>
    <w:rsid w:val="00775F9F"/>
    <w:rsid w:val="007C3960"/>
    <w:rsid w:val="007F1CFF"/>
    <w:rsid w:val="00831B19"/>
    <w:rsid w:val="008A3E08"/>
    <w:rsid w:val="008B0462"/>
    <w:rsid w:val="008D2096"/>
    <w:rsid w:val="00904738"/>
    <w:rsid w:val="009A0AA1"/>
    <w:rsid w:val="00A046AA"/>
    <w:rsid w:val="00B126FA"/>
    <w:rsid w:val="00B34142"/>
    <w:rsid w:val="00B371DA"/>
    <w:rsid w:val="00B40E4C"/>
    <w:rsid w:val="00B47F42"/>
    <w:rsid w:val="00B62DD0"/>
    <w:rsid w:val="00B952D6"/>
    <w:rsid w:val="00BA7209"/>
    <w:rsid w:val="00BB3643"/>
    <w:rsid w:val="00C85C7A"/>
    <w:rsid w:val="00CB089D"/>
    <w:rsid w:val="00CC4771"/>
    <w:rsid w:val="00CC6018"/>
    <w:rsid w:val="00CD349F"/>
    <w:rsid w:val="00CF4DC1"/>
    <w:rsid w:val="00CF7101"/>
    <w:rsid w:val="00D00082"/>
    <w:rsid w:val="00D90695"/>
    <w:rsid w:val="00DB4966"/>
    <w:rsid w:val="00E310C8"/>
    <w:rsid w:val="00EB5D7D"/>
    <w:rsid w:val="00ED0421"/>
    <w:rsid w:val="00F145C7"/>
    <w:rsid w:val="00F348F6"/>
    <w:rsid w:val="00F52BC1"/>
    <w:rsid w:val="00F53AAD"/>
    <w:rsid w:val="00F927C1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A6841-E982-4F99-8C59-186B33E7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15"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1B50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0A2015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7">
    <w:name w:val="heading 7"/>
    <w:basedOn w:val="a"/>
    <w:next w:val="a"/>
    <w:qFormat/>
    <w:rsid w:val="001B5069"/>
    <w:pPr>
      <w:keepNext/>
      <w:jc w:val="center"/>
      <w:outlineLvl w:val="6"/>
    </w:pPr>
    <w:rPr>
      <w:rFonts w:eastAsia="新細明體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A2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Title"/>
    <w:basedOn w:val="a"/>
    <w:qFormat/>
    <w:rsid w:val="000A2015"/>
    <w:pPr>
      <w:tabs>
        <w:tab w:val="right" w:leader="dot" w:pos="8280"/>
        <w:tab w:val="right" w:leader="dot" w:pos="8460"/>
      </w:tabs>
      <w:spacing w:beforeLines="50" w:before="156" w:afterLines="50" w:after="156" w:line="160" w:lineRule="exact"/>
      <w:ind w:firstLineChars="64" w:firstLine="154"/>
      <w:jc w:val="center"/>
    </w:pPr>
    <w:rPr>
      <w:b/>
      <w:bCs/>
      <w:sz w:val="32"/>
    </w:rPr>
  </w:style>
  <w:style w:type="paragraph" w:styleId="10">
    <w:name w:val="toc 1"/>
    <w:basedOn w:val="a"/>
    <w:next w:val="a"/>
    <w:autoRedefine/>
    <w:semiHidden/>
    <w:rsid w:val="000A2015"/>
    <w:pPr>
      <w:spacing w:line="300" w:lineRule="atLeast"/>
    </w:pPr>
    <w:rPr>
      <w:rFonts w:ascii="KaiTi_GB2312" w:eastAsia="KaiTi_GB2312"/>
      <w:szCs w:val="18"/>
    </w:rPr>
  </w:style>
  <w:style w:type="character" w:styleId="a7">
    <w:name w:val="page number"/>
    <w:basedOn w:val="a0"/>
    <w:rsid w:val="000A2015"/>
  </w:style>
  <w:style w:type="paragraph" w:styleId="Web">
    <w:name w:val="Normal (Web)"/>
    <w:basedOn w:val="a"/>
    <w:rsid w:val="001F6412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B126F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126FA"/>
    <w:rPr>
      <w:rFonts w:ascii="Cambria" w:eastAsia="新細明體" w:hAnsi="Cambria" w:cs="Times New Roman"/>
      <w:kern w:val="2"/>
      <w:sz w:val="18"/>
      <w:szCs w:val="18"/>
      <w:lang w:eastAsia="zh-CN"/>
    </w:rPr>
  </w:style>
  <w:style w:type="paragraph" w:styleId="aa">
    <w:name w:val="List Paragraph"/>
    <w:basedOn w:val="a"/>
    <w:uiPriority w:val="34"/>
    <w:qFormat/>
    <w:rsid w:val="006817C4"/>
    <w:pPr>
      <w:ind w:leftChars="200" w:left="480"/>
    </w:pPr>
  </w:style>
  <w:style w:type="character" w:customStyle="1" w:styleId="a5">
    <w:name w:val="頁尾 字元"/>
    <w:link w:val="a4"/>
    <w:rsid w:val="002B43F5"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948</Characters>
  <Application>Microsoft Office Word</Application>
  <DocSecurity>0</DocSecurity>
  <Lines>7</Lines>
  <Paragraphs>2</Paragraphs>
  <ScaleCrop>false</ScaleCrop>
  <Company>JK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Marketplace-BF agenda</dc:title>
  <dc:subject/>
  <dc:creator>Solomon</dc:creator>
  <cp:keywords/>
  <cp:lastModifiedBy>Solomon Lee</cp:lastModifiedBy>
  <cp:revision>1</cp:revision>
  <cp:lastPrinted>2009-03-10T03:24:00Z</cp:lastPrinted>
  <dcterms:created xsi:type="dcterms:W3CDTF">2016-01-03T09:39:00Z</dcterms:created>
  <dcterms:modified xsi:type="dcterms:W3CDTF">2016-01-03T09:41:00Z</dcterms:modified>
</cp:coreProperties>
</file>